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Warszawa, 14.05.2024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Dwie na trzy firmy należące do kobiet utrzymują się na rynku ponad 3 lata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Wśród biznesów zakładanych przez kobiety aż 85 proc. jest w stanie przetrwać pierwsze dwa lata działalności. Najbardziej decydujący jest drugi rok prowadzenia firmy, </w:t>
      </w:r>
      <w:r w:rsidDel="00000000" w:rsidR="00000000" w:rsidRPr="00000000">
        <w:rPr>
          <w:b w:val="1"/>
          <w:sz w:val="24"/>
          <w:szCs w:val="24"/>
          <w:rtl w:val="0"/>
        </w:rPr>
        <w:t xml:space="preserve">jednak okazuje się</w:t>
      </w:r>
      <w:r w:rsidDel="00000000" w:rsidR="00000000" w:rsidRPr="00000000">
        <w:rPr>
          <w:b w:val="1"/>
          <w:sz w:val="24"/>
          <w:szCs w:val="24"/>
          <w:rtl w:val="0"/>
        </w:rPr>
        <w:t xml:space="preserve">, że ⅔ nadal aktywnie działa po 3 latach od jej założenia. Sukces Pisany Szminką już od 15 lat wspiera przedsiębiorczość Polek. Jako najstarsza i największa tego typu inicjatywa wyróżnia także liderki i liderów, będących wzorem włączania i równości w biznesie. Poznaliśmy laureatki i laureatów jubileuszowej, XV edycji konkursu Sukces Pisany Szminką.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Wywiadownia gospodarcza Dun &amp; Bradstreet Poland na zlecenie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Sukcesu Pisanego Szminką</w:t>
        </w:r>
      </w:hyperlink>
      <w:r w:rsidDel="00000000" w:rsidR="00000000" w:rsidRPr="00000000">
        <w:rPr>
          <w:rtl w:val="0"/>
        </w:rPr>
        <w:t xml:space="preserve"> dokonała analizy firm założonych i prowadzonych przez kobiety w Polsce pod kątem długości ich funkcjonowania na rynku. </w:t>
      </w:r>
      <w:r w:rsidDel="00000000" w:rsidR="00000000" w:rsidRPr="00000000">
        <w:rPr>
          <w:rtl w:val="0"/>
        </w:rPr>
        <w:t xml:space="preserve">Analizie poddano dane ponad 67 tys. firm zarejestrowanych w przeciągu ostatnich 8 lat, których 100-procentową właścicielką jest kobieta.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Z najnowszej analizy wynika, że średnio po roku działalności aż 96,7 proc. firm należących do kobiet nadal działa, natomiast po dwóch latach – blisko 85 proc. Dane pokazują, że liczba firm prowadzonych przez kobiety spada mniej więcej o 5 proc. z każdym kolejnym rokiem, a najwięcej firm upada w okresie od 12 do 24 miesięcy od zarejestrowania. W tym czasie z rynku znika powyżej 10 proc. firm. Po 3 latach od założenia nadal aktywnie działa ⅔ podmiotów. 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– W świecie VUCA* zmienność stała się normą. Nierzadko strategię zmieniamy w trakcie realizacji. Grunt to wyciągać wnioski z lekcji, które daje nam los i weryfikować swoje pomysły w praktyce. Polskie przedsiębiorczynie doskonale zdają sobie z tego sprawę i nie obawiają się ryzyka. Odważnie sięgają po marzenia i próbują swoich sił w różnych dziedzinach. Nie poddają się w przedbiegach i śmiało dążą do sukcesu – tego możemy się od nich uczyć. Bez względu, czym ten sukces dla nas jest, bo to już bardzo indywidualna sprawa </w:t>
      </w:r>
      <w:r w:rsidDel="00000000" w:rsidR="00000000" w:rsidRPr="00000000">
        <w:rPr>
          <w:rtl w:val="0"/>
        </w:rPr>
        <w:t xml:space="preserve">– mówi </w:t>
      </w:r>
      <w:r w:rsidDel="00000000" w:rsidR="00000000" w:rsidRPr="00000000">
        <w:rPr>
          <w:b w:val="1"/>
          <w:rtl w:val="0"/>
        </w:rPr>
        <w:t xml:space="preserve">Olga Kozierowska, pomysłodawczyni konkursu Sukces Pisany Szminką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Laureatki i laureaci XV edycji konkursu Sukces Pisany Szminką: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Biznes Roku – przychód powyżej 10 mln zł</w:t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Małgorzata Miśkiewicz</w:t>
      </w:r>
      <w:r w:rsidDel="00000000" w:rsidR="00000000" w:rsidRPr="00000000">
        <w:rPr>
          <w:rtl w:val="0"/>
        </w:rPr>
        <w:t xml:space="preserve"> – prezeska </w:t>
      </w:r>
      <w:r w:rsidDel="00000000" w:rsidR="00000000" w:rsidRPr="00000000">
        <w:rPr>
          <w:b w:val="1"/>
          <w:rtl w:val="0"/>
        </w:rPr>
        <w:t xml:space="preserve">Abedik</w:t>
      </w:r>
      <w:r w:rsidDel="00000000" w:rsidR="00000000" w:rsidRPr="00000000">
        <w:rPr>
          <w:rtl w:val="0"/>
        </w:rPr>
        <w:t xml:space="preserve">, rodzinnej firmy, która od 30 lat jest liderem na rynku drukarskim i współpracuje z największymi wydawnictwami w Polsce i Europie. W ostatnim roku wyprodukowała 26 mln książek. Poprzez dywersyfikację produkcji i rynków, a także wdrażanie nowych technologii sprawia, że firma odnotowuje wzrosty o 20% rok do roku.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Biznes Roku – przychód poniżej 10 mln zł</w:t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Katarzyna Zasiadły</w:t>
      </w:r>
      <w:r w:rsidDel="00000000" w:rsidR="00000000" w:rsidRPr="00000000">
        <w:rPr>
          <w:rtl w:val="0"/>
        </w:rPr>
        <w:t xml:space="preserve"> – CEO </w:t>
      </w:r>
      <w:r w:rsidDel="00000000" w:rsidR="00000000" w:rsidRPr="00000000">
        <w:rPr>
          <w:b w:val="1"/>
          <w:rtl w:val="0"/>
        </w:rPr>
        <w:t xml:space="preserve">Ul&amp;Ka</w:t>
      </w:r>
      <w:r w:rsidDel="00000000" w:rsidR="00000000" w:rsidRPr="00000000">
        <w:rPr>
          <w:rtl w:val="0"/>
        </w:rPr>
        <w:t xml:space="preserve">. W ciągu kilku lat przerodziła jednoosobową działalność gospodarczą w pożądaną markę. Zaczęła od uszycia opaski na włosy dla swojej córki, siedząc przy kuchennym stole</w:t>
      </w:r>
      <w:r w:rsidDel="00000000" w:rsidR="00000000" w:rsidRPr="00000000">
        <w:rPr>
          <w:rtl w:val="0"/>
        </w:rPr>
        <w:t xml:space="preserve">, dziś ma kilkuset metrową pracownię, a zamówienia w jej sklepie online można liczyć w dziesiątkach tysięcy. Jej autorskie produkty dostępne są w kilkudziesięciu sklepach stacjonarnych w Polsce, a także w Japonii, Chinach czy na Tajwanie.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Mikrobiznes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Martyna Brzozowska</w:t>
      </w:r>
      <w:r w:rsidDel="00000000" w:rsidR="00000000" w:rsidRPr="00000000">
        <w:rPr>
          <w:rtl w:val="0"/>
        </w:rPr>
        <w:t xml:space="preserve"> – właścicielka </w:t>
      </w:r>
      <w:r w:rsidDel="00000000" w:rsidR="00000000" w:rsidRPr="00000000">
        <w:rPr>
          <w:b w:val="1"/>
          <w:rtl w:val="0"/>
        </w:rPr>
        <w:t xml:space="preserve">Zrób mi mamo</w:t>
      </w:r>
      <w:r w:rsidDel="00000000" w:rsidR="00000000" w:rsidRPr="00000000">
        <w:rPr>
          <w:rtl w:val="0"/>
        </w:rPr>
        <w:t xml:space="preserve">. Jej historia rozpoczęła się od stworzenia jednego prostego zestawu do nauki szydełkowania, dziś z jej platformy regularnie korzysta kilka tysięcy kobiet. Ucząc je sztuki dziergania, chroni od zapomnienia tradycyjne rękodzieło, a jednocześnie wzmacnia kobiecą sprawczość. Jej firma rokrocznie generuje niemal 100-procentowe wzrosty sprzedaży. </w:t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Start-up roku </w:t>
      </w:r>
    </w:p>
    <w:p w:rsidR="00000000" w:rsidDel="00000000" w:rsidP="00000000" w:rsidRDefault="00000000" w:rsidRPr="00000000" w14:paraId="00000017">
      <w:pPr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Katarzyna Goch</w:t>
      </w:r>
      <w:r w:rsidDel="00000000" w:rsidR="00000000" w:rsidRPr="00000000">
        <w:rPr>
          <w:rtl w:val="0"/>
        </w:rPr>
        <w:t xml:space="preserve"> – CEO firmy </w:t>
      </w:r>
      <w:r w:rsidDel="00000000" w:rsidR="00000000" w:rsidRPr="00000000">
        <w:rPr>
          <w:b w:val="1"/>
          <w:rtl w:val="0"/>
        </w:rPr>
        <w:t xml:space="preserve">LIFEBITE SP. Z O.O.</w:t>
      </w:r>
      <w:r w:rsidDel="00000000" w:rsidR="00000000" w:rsidRPr="00000000">
        <w:rPr>
          <w:rtl w:val="0"/>
        </w:rPr>
        <w:t xml:space="preserve">, która stworzyła </w:t>
      </w:r>
      <w:r w:rsidDel="00000000" w:rsidR="00000000" w:rsidRPr="00000000">
        <w:rPr>
          <w:b w:val="1"/>
          <w:rtl w:val="0"/>
        </w:rPr>
        <w:t xml:space="preserve">iYoni</w:t>
      </w:r>
      <w:r w:rsidDel="00000000" w:rsidR="00000000" w:rsidRPr="00000000">
        <w:rPr>
          <w:rtl w:val="0"/>
        </w:rPr>
        <w:t xml:space="preserve">, wirtualną klinikę leczenia problemów z płodnością, która z powodzeniem łączy technologię, sztuczną inteligencję i wiedzę medyczną. Zmienia oblicze opieki nad zdrowiem reprodukcyjnym i leczenia niepłodności. Aplikacja jest obecnie dostępna w 13 językach, pobrało ją setki tysięcy osób ze 176 krajów. Realną pomoc otrzymało już ponad 20 tysięcy par. </w:t>
      </w:r>
    </w:p>
    <w:p w:rsidR="00000000" w:rsidDel="00000000" w:rsidP="00000000" w:rsidRDefault="00000000" w:rsidRPr="00000000" w14:paraId="00000018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Liderka w nowych technologiach</w:t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Noemi Zabari</w:t>
      </w:r>
      <w:r w:rsidDel="00000000" w:rsidR="00000000" w:rsidRPr="00000000">
        <w:rPr>
          <w:rtl w:val="0"/>
        </w:rPr>
        <w:t xml:space="preserve"> – CEO </w:t>
      </w:r>
      <w:r w:rsidDel="00000000" w:rsidR="00000000" w:rsidRPr="00000000">
        <w:rPr>
          <w:b w:val="1"/>
          <w:rtl w:val="0"/>
        </w:rPr>
        <w:t xml:space="preserve">Astrotectonic Sp. z o.o.</w:t>
      </w:r>
      <w:r w:rsidDel="00000000" w:rsidR="00000000" w:rsidRPr="00000000">
        <w:rPr>
          <w:rtl w:val="0"/>
        </w:rPr>
        <w:t xml:space="preserve"> Odkrywczyni, która w swojej pracy naukowej dostrzegła korelację między promieniowaniem kosmicznym a aktywnością sejsmiczną. Twórczyni systemu prognozowania trzęsień ziemi i ostrzegania przed nimi. Dzięki wykorzystaniu wielu różnych źródeł danych system jest w stanie wysłać ostrzeżenia o nadchodzącym trzęsieniu ziemi od kilku godzin do kilku dni przed jego wystąpieniem, co daje społecznościom i instytucjom więcej czasu na skuteczne przygotowanie, redukcję strat i ochronę ludzkiego życia i jest ewenementem na skalę światową.</w:t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Organizacja przyjazna rodzicom</w:t>
      </w:r>
    </w:p>
    <w:p w:rsidR="00000000" w:rsidDel="00000000" w:rsidP="00000000" w:rsidRDefault="00000000" w:rsidRPr="00000000" w14:paraId="0000001C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Ekoenergetyka Polska S.A.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organizacja, która wspiera pracowników w różnych momentach życia osobistego: przy zawieraniu związku małżeńskiego, narodzinach dziecka czy łączenia rodzicielstwa z rozwojem kariery. Zapewnia 100-procentowe dofinansowanie przyzakładowego żłobka i przedszkola dla dzieci pracowników. Oferuje kompleksowe wsparcie dla osób powracających z urlopów rodzicielskich.</w:t>
      </w:r>
    </w:p>
    <w:p w:rsidR="00000000" w:rsidDel="00000000" w:rsidP="00000000" w:rsidRDefault="00000000" w:rsidRPr="00000000" w14:paraId="0000001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Pracodawca równych szans</w:t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Fundacja Znacznie Więcej </w:t>
      </w:r>
      <w:r w:rsidDel="00000000" w:rsidR="00000000" w:rsidRPr="00000000">
        <w:rPr>
          <w:rtl w:val="0"/>
        </w:rPr>
        <w:t xml:space="preserve">– firma, w której stanowiska pracy, jej forma i wymiar dostosowywane są do umiejętności i możliwości indywidualnych osób. W niej każda osoba po kryzysie psychicznym – dotychczas oddalona od rynku pracy – może znaleźć bezpieczne i stabilne miejsce pracy. Wśród pracowników organizacji wymienić można osoby z chorobami psychicznymi, niepełnosprawnością ruchową, neuroatypowe czy wywodzące się z dysfunkcyjnych rodzin. Zatrudnienie finansowane jest ze wspólnie wygenerowanego przez zespół przychodu, które z roku na rok jest coraz większe.</w:t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Female Champion of Change </w:t>
      </w:r>
    </w:p>
    <w:p w:rsidR="00000000" w:rsidDel="00000000" w:rsidP="00000000" w:rsidRDefault="00000000" w:rsidRPr="00000000" w14:paraId="00000022">
      <w:pPr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Aleksandra Włodarczyk</w:t>
      </w:r>
      <w:r w:rsidDel="00000000" w:rsidR="00000000" w:rsidRPr="00000000">
        <w:rPr>
          <w:rtl w:val="0"/>
        </w:rPr>
        <w:t xml:space="preserve"> – Senior Fixed Income CEE Trader w </w:t>
      </w:r>
      <w:r w:rsidDel="00000000" w:rsidR="00000000" w:rsidRPr="00000000">
        <w:rPr>
          <w:b w:val="1"/>
          <w:rtl w:val="0"/>
        </w:rPr>
        <w:t xml:space="preserve">ING</w:t>
      </w:r>
      <w:r w:rsidDel="00000000" w:rsidR="00000000" w:rsidRPr="00000000">
        <w:rPr>
          <w:rtl w:val="0"/>
        </w:rPr>
        <w:t xml:space="preserve"> oraz współzałożycielka </w:t>
      </w:r>
      <w:r w:rsidDel="00000000" w:rsidR="00000000" w:rsidRPr="00000000">
        <w:rPr>
          <w:b w:val="1"/>
          <w:rtl w:val="0"/>
        </w:rPr>
        <w:t xml:space="preserve">30% Club Poland</w:t>
      </w:r>
      <w:r w:rsidDel="00000000" w:rsidR="00000000" w:rsidRPr="00000000">
        <w:rPr>
          <w:rtl w:val="0"/>
        </w:rPr>
        <w:t xml:space="preserve">. W ramach kampanii wprowadziła pierwsze w Polsce regularne pomiary udziału kobiet we władzach. Zamiast adaptować trendy na rynku pracy, sama je tworzy, a działania na rzecz wyrównywania szans są jej osobistą misją. </w:t>
      </w:r>
    </w:p>
    <w:p w:rsidR="00000000" w:rsidDel="00000000" w:rsidP="00000000" w:rsidRDefault="00000000" w:rsidRPr="00000000" w14:paraId="00000023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Male Champion of Change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Paweł Jakubik</w:t>
      </w:r>
      <w:r w:rsidDel="00000000" w:rsidR="00000000" w:rsidRPr="00000000">
        <w:rPr>
          <w:rtl w:val="0"/>
        </w:rPr>
        <w:t xml:space="preserve"> – do niedawna dyrektor ds. transformacji cyfrowej w chmurze Microsoft, obecnie Technology Sales Leader w </w:t>
      </w:r>
      <w:r w:rsidDel="00000000" w:rsidR="00000000" w:rsidRPr="00000000">
        <w:rPr>
          <w:b w:val="1"/>
          <w:rtl w:val="0"/>
        </w:rPr>
        <w:t xml:space="preserve">EY</w:t>
      </w:r>
      <w:r w:rsidDel="00000000" w:rsidR="00000000" w:rsidRPr="00000000">
        <w:rPr>
          <w:rtl w:val="0"/>
        </w:rPr>
        <w:t xml:space="preserve">. Przewodniczący prezydium </w:t>
      </w:r>
      <w:r w:rsidDel="00000000" w:rsidR="00000000" w:rsidRPr="00000000">
        <w:rPr>
          <w:b w:val="1"/>
          <w:rtl w:val="0"/>
        </w:rPr>
        <w:t xml:space="preserve">Forum Technologii Bankowych</w:t>
      </w:r>
      <w:r w:rsidDel="00000000" w:rsidR="00000000" w:rsidRPr="00000000">
        <w:rPr>
          <w:rtl w:val="0"/>
        </w:rPr>
        <w:t xml:space="preserve"> i jeden z liderów transformacji cyfrowej w Polsce. Od ponad 20 lat aktywnie działa na rzecz równość płci oraz zmian pozycji kobiet w biznesie. Przeprowadził ponad 40 procesów mentoringowych pro bono, jest zaangażowany w akcję „Wspieram Feminatywy”, która walczy ze stereotypami i wyrównuje szanse między płciami. Jak sam twierdzi, równościowe podejście do świata zawdzięcza dorastaniu przy mamie – naturalnej liderce i siostrach.</w:t>
      </w:r>
    </w:p>
    <w:p w:rsidR="00000000" w:rsidDel="00000000" w:rsidP="00000000" w:rsidRDefault="00000000" w:rsidRPr="00000000" w14:paraId="00000025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Wyróżnikami dobrego lidera i liderki są wizja i umiejętność wdrożenia jej w życie. Są nimi także empatia w stosunku do współpracowników i klientów oraz elastyczność w działaniu. W tej jubileuszowej edycji konkursu po raz kolejny możemy z dumą wyróżniać takich właśnie liderów i liderki</w:t>
      </w:r>
      <w:r w:rsidDel="00000000" w:rsidR="00000000" w:rsidRPr="00000000">
        <w:rPr>
          <w:rtl w:val="0"/>
        </w:rPr>
        <w:t xml:space="preserve"> – mówi </w:t>
      </w:r>
      <w:r w:rsidDel="00000000" w:rsidR="00000000" w:rsidRPr="00000000">
        <w:rPr>
          <w:b w:val="1"/>
          <w:rtl w:val="0"/>
        </w:rPr>
        <w:t xml:space="preserve">Joanna Erdman, Prezeska Zarządu Fundacji Polska Bezgotówkowa, Partnera kategorii Male Champion of Change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Edukatorka Młodego Pokolenia </w:t>
      </w:r>
    </w:p>
    <w:p w:rsidR="00000000" w:rsidDel="00000000" w:rsidP="00000000" w:rsidRDefault="00000000" w:rsidRPr="00000000" w14:paraId="00000027">
      <w:pPr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prof. Marlena Plebańska</w:t>
      </w:r>
      <w:r w:rsidDel="00000000" w:rsidR="00000000" w:rsidRPr="00000000">
        <w:rPr>
          <w:rtl w:val="0"/>
        </w:rPr>
        <w:t xml:space="preserve"> – prezeska</w:t>
      </w:r>
      <w:r w:rsidDel="00000000" w:rsidR="00000000" w:rsidRPr="00000000">
        <w:rPr>
          <w:b w:val="1"/>
          <w:rtl w:val="0"/>
        </w:rPr>
        <w:t xml:space="preserve"> Fundacji STEAM</w:t>
      </w:r>
      <w:r w:rsidDel="00000000" w:rsidR="00000000" w:rsidRPr="00000000">
        <w:rPr>
          <w:rtl w:val="0"/>
        </w:rPr>
        <w:t xml:space="preserve">, od lat zajmuje się podnoszeniem kompetencji nauczycieli i implementowaniem innowacyjnych metod nauczania w dziesiątkach szkół, by te stawały się Laboratoriami Przyszłości. Ekspertka w zakresie kształcenie na odległość i wykorzystania nowych mediów w edukacji. Liderka i prekursorka polskiej e-edukacji. Od siedemnastu lat edukuje nauczycieli, którzy dzięki kompleksowemu podejściu do edukacji, przygotowali już tysiące polskich uczniów na wyzwania współczesnego świata.</w:t>
      </w:r>
    </w:p>
    <w:p w:rsidR="00000000" w:rsidDel="00000000" w:rsidP="00000000" w:rsidRDefault="00000000" w:rsidRPr="00000000" w14:paraId="00000028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Liderka w branży HoReCa </w:t>
      </w:r>
    </w:p>
    <w:p w:rsidR="00000000" w:rsidDel="00000000" w:rsidP="00000000" w:rsidRDefault="00000000" w:rsidRPr="00000000" w14:paraId="00000029">
      <w:pPr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Monika Walecka</w:t>
      </w:r>
      <w:r w:rsidDel="00000000" w:rsidR="00000000" w:rsidRPr="00000000">
        <w:rPr>
          <w:rtl w:val="0"/>
        </w:rPr>
        <w:t xml:space="preserve"> – właścicielka rzemieślniczej piekarni </w:t>
      </w:r>
      <w:r w:rsidDel="00000000" w:rsidR="00000000" w:rsidRPr="00000000">
        <w:rPr>
          <w:b w:val="1"/>
          <w:rtl w:val="0"/>
        </w:rPr>
        <w:t xml:space="preserve">Cała w mące</w:t>
      </w:r>
      <w:r w:rsidDel="00000000" w:rsidR="00000000" w:rsidRPr="00000000">
        <w:rPr>
          <w:rtl w:val="0"/>
        </w:rPr>
        <w:t xml:space="preserve">, cukierni </w:t>
      </w:r>
      <w:r w:rsidDel="00000000" w:rsidR="00000000" w:rsidRPr="00000000">
        <w:rPr>
          <w:b w:val="1"/>
          <w:rtl w:val="0"/>
        </w:rPr>
        <w:t xml:space="preserve">Tonka</w:t>
      </w:r>
      <w:r w:rsidDel="00000000" w:rsidR="00000000" w:rsidRPr="00000000">
        <w:rPr>
          <w:rtl w:val="0"/>
        </w:rPr>
        <w:t xml:space="preserve"> oraz kanapkowni </w:t>
      </w:r>
      <w:r w:rsidDel="00000000" w:rsidR="00000000" w:rsidRPr="00000000">
        <w:rPr>
          <w:b w:val="1"/>
          <w:rtl w:val="0"/>
        </w:rPr>
        <w:t xml:space="preserve">Focca</w:t>
      </w:r>
      <w:r w:rsidDel="00000000" w:rsidR="00000000" w:rsidRPr="00000000">
        <w:rPr>
          <w:rtl w:val="0"/>
        </w:rPr>
        <w:t xml:space="preserve">. Swoją profesjonalną przygodę z kulinariami zaczęła jako blogerka, stylistka jedzenia i fotografka. Odbyła szkolenie z pieczenia chleba w San Francisco Baking Insitute. W 2003 roku jej jagodzianki znalazły się na liście najlepszych dań świata według dziennikarzy magazynu „The Observer”. </w:t>
      </w:r>
    </w:p>
    <w:p w:rsidR="00000000" w:rsidDel="00000000" w:rsidP="00000000" w:rsidRDefault="00000000" w:rsidRPr="00000000" w14:paraId="0000002A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Wpływowy Głos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Anna Wiatrowska</w:t>
      </w:r>
      <w:r w:rsidDel="00000000" w:rsidR="00000000" w:rsidRPr="00000000">
        <w:rPr>
          <w:rtl w:val="0"/>
        </w:rPr>
        <w:t xml:space="preserve"> – psychoterapeutka systemowa w trakcie szkolenia oraz trenerka grupowa, która specjalizuje się w pracy z osobami LGBTQIA+. Prowadzi na Instagramie profil </w:t>
      </w:r>
      <w:r w:rsidDel="00000000" w:rsidR="00000000" w:rsidRPr="00000000">
        <w:rPr>
          <w:b w:val="1"/>
          <w:rtl w:val="0"/>
        </w:rPr>
        <w:t xml:space="preserve">Queerowy Feminizm</w:t>
      </w:r>
      <w:r w:rsidDel="00000000" w:rsidR="00000000" w:rsidRPr="00000000">
        <w:rPr>
          <w:rtl w:val="0"/>
        </w:rPr>
        <w:t xml:space="preserve">, który jest miejscem dzielenia się najnowszą wiedzą z badaniami naukowymi w obszarze psychologii, queeru i feminizmu, a także grupy wsparcia dla osób queerowych i w spektrum aseksualności oraz warsztaty dla psychologów i psychoterapeutów. W swojej działalności skupia się na edukacji antydyskryminacyjnej i podnosi świadomość społeczną na temat praw osób LGBTQ+, budując otwarte i tolerancyjne społeczeństwo. </w:t>
      </w:r>
    </w:p>
    <w:p w:rsidR="00000000" w:rsidDel="00000000" w:rsidP="00000000" w:rsidRDefault="00000000" w:rsidRPr="00000000" w14:paraId="0000002C">
      <w:pPr>
        <w:spacing w:after="200" w:line="276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W biznesie nie ma miejsca na nietolerancję, uprzedzenia czy dyskryminację. Każdy, bez względu na orientację i przynależność, zasługuje na równość, sprawiedliwość i akceptację. Bardzo ważna jest ciągła edukacja, uświadamianie w tej materii zarówno w przestrzeni publicznej, jak i mediach społecznościowych, które współcześnie zajmują bardzo ważne miejsce</w:t>
      </w:r>
      <w:r w:rsidDel="00000000" w:rsidR="00000000" w:rsidRPr="00000000">
        <w:rPr>
          <w:rtl w:val="0"/>
        </w:rPr>
        <w:t xml:space="preserve"> – mówi </w:t>
      </w:r>
      <w:r w:rsidDel="00000000" w:rsidR="00000000" w:rsidRPr="00000000">
        <w:rPr>
          <w:b w:val="1"/>
          <w:rtl w:val="0"/>
        </w:rPr>
        <w:t xml:space="preserve">Beata Czyrko, Członkini Jury Głównego Konkursu i Dyrektorka Marketingu Salveo Poland, dystrybutora pastylek na gardło marki Isla</w:t>
      </w:r>
      <w:r w:rsidDel="00000000" w:rsidR="00000000" w:rsidRPr="00000000">
        <w:rPr>
          <w:rtl w:val="0"/>
        </w:rPr>
        <w:t xml:space="preserve">, która patronuje kategorii Wpływowy Głos.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Kategoria: Inspiratorka Roku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Agnieszka Święch </w:t>
      </w:r>
      <w:r w:rsidDel="00000000" w:rsidR="00000000" w:rsidRPr="00000000">
        <w:rPr>
          <w:rtl w:val="0"/>
        </w:rPr>
        <w:t xml:space="preserve">– współzałożycielka i członkini zarządu </w:t>
      </w:r>
      <w:r w:rsidDel="00000000" w:rsidR="00000000" w:rsidRPr="00000000">
        <w:rPr>
          <w:b w:val="1"/>
          <w:rtl w:val="0"/>
        </w:rPr>
        <w:t xml:space="preserve">Fundacji OFF School</w:t>
      </w:r>
      <w:r w:rsidDel="00000000" w:rsidR="00000000" w:rsidRPr="00000000">
        <w:rPr>
          <w:rtl w:val="0"/>
        </w:rPr>
        <w:t xml:space="preserve">. Inicjatorka </w:t>
      </w:r>
      <w:r w:rsidDel="00000000" w:rsidR="00000000" w:rsidRPr="00000000">
        <w:rPr>
          <w:b w:val="1"/>
          <w:rtl w:val="0"/>
        </w:rPr>
        <w:t xml:space="preserve">Domu Spokojnej Młodości</w:t>
      </w:r>
      <w:r w:rsidDel="00000000" w:rsidR="00000000" w:rsidRPr="00000000">
        <w:rPr>
          <w:rtl w:val="0"/>
        </w:rPr>
        <w:t xml:space="preserve"> – projektu dla osób uczniowskich ze szkół średnich w całej Polsce, który ma na celu uzupełnienie wiedzy o nieobecne w programach szkolnych zagadnienia. Zachęca młodych do samodzielnego myślenia, kreatywności i podejmowania inicjatyw, co stanowi fundament dla rozwoju niezależnych i świadomych obywateli. Promując ideę edukacji dostosowanej do indywidualnych potrzeb, prowadzi do – tak potrzebnych – zmian w polskim systemie edukacji. </w:t>
      </w:r>
    </w:p>
    <w:p w:rsidR="00000000" w:rsidDel="00000000" w:rsidP="00000000" w:rsidRDefault="00000000" w:rsidRPr="00000000" w14:paraId="0000002F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Nagroda Specjalna </w:t>
      </w:r>
    </w:p>
    <w:p w:rsidR="00000000" w:rsidDel="00000000" w:rsidP="00000000" w:rsidRDefault="00000000" w:rsidRPr="00000000" w14:paraId="00000030">
      <w:pPr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Małgorzata Rozenek-Majdan</w:t>
      </w:r>
      <w:r w:rsidDel="00000000" w:rsidR="00000000" w:rsidRPr="00000000">
        <w:rPr>
          <w:rtl w:val="0"/>
        </w:rPr>
        <w:t xml:space="preserve"> – prezeska </w:t>
      </w:r>
      <w:r w:rsidDel="00000000" w:rsidR="00000000" w:rsidRPr="00000000">
        <w:rPr>
          <w:b w:val="1"/>
          <w:rtl w:val="0"/>
        </w:rPr>
        <w:t xml:space="preserve">Fundacji MRM</w:t>
      </w:r>
      <w:r w:rsidDel="00000000" w:rsidR="00000000" w:rsidRPr="00000000">
        <w:rPr>
          <w:rtl w:val="0"/>
        </w:rPr>
        <w:t xml:space="preserve">, której celem jest wspieranie leczenia niepłodności i wyrównywanie dostępu do specjalistycznych usług medycznych oraz ambasadorką inicjatywy </w:t>
      </w:r>
      <w:r w:rsidDel="00000000" w:rsidR="00000000" w:rsidRPr="00000000">
        <w:rPr>
          <w:b w:val="1"/>
          <w:rtl w:val="0"/>
        </w:rPr>
        <w:t xml:space="preserve">Tak dla in vitro</w:t>
      </w:r>
      <w:r w:rsidDel="00000000" w:rsidR="00000000" w:rsidRPr="00000000">
        <w:rPr>
          <w:rtl w:val="0"/>
        </w:rPr>
        <w:t xml:space="preserve">. Doświadczenie medialne oraz rozpoznawalność wykorzystuje do podnoszenia w debacie publicznej ważnych społecznie tematów, przede wszystkim tematu niepłodności i in vitro. </w:t>
      </w:r>
    </w:p>
    <w:p w:rsidR="00000000" w:rsidDel="00000000" w:rsidP="00000000" w:rsidRDefault="00000000" w:rsidRPr="00000000" w14:paraId="00000031">
      <w:pPr>
        <w:spacing w:after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Dokonanie 15-lecia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Olga Adamkiewicz, Katarzyna Rozenfeld i Magdalena Sobkowiak-Czarnecka</w:t>
      </w:r>
      <w:r w:rsidDel="00000000" w:rsidR="00000000" w:rsidRPr="00000000">
        <w:rPr>
          <w:rtl w:val="0"/>
        </w:rPr>
        <w:t xml:space="preserve"> – pomysłodawczynie kampanii </w:t>
      </w:r>
      <w:r w:rsidDel="00000000" w:rsidR="00000000" w:rsidRPr="00000000">
        <w:rPr>
          <w:b w:val="1"/>
          <w:rtl w:val="0"/>
        </w:rPr>
        <w:t xml:space="preserve">Kobiety na Wybory</w:t>
      </w:r>
      <w:r w:rsidDel="00000000" w:rsidR="00000000" w:rsidRPr="00000000">
        <w:rPr>
          <w:rtl w:val="0"/>
        </w:rPr>
        <w:t xml:space="preserve"> – apolitycznego projektu edukacyjnego, zachęcającego kobiety do aktywnego uczestnictwa w wyborach. W kampanię zaangażowały się osoby z kilkudziesięciu organizacji z całej Polski. Jako pierwsza inicjatywa w historii współczesnej Polski połączyła ponad 100 kobiecych organizacji, zyskując 3 tysiące ambasadorów kampanii oraz 60 wolontariuszy. </w:t>
      </w:r>
    </w:p>
    <w:p w:rsidR="00000000" w:rsidDel="00000000" w:rsidP="00000000" w:rsidRDefault="00000000" w:rsidRPr="00000000" w14:paraId="00000033">
      <w:pPr>
        <w:spacing w:after="20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 VUCA to akronim opisujący świat zmienności, złożoności, niepewności i niejednoznaczności.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 konkursie Sukces Pisany Szminką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Konkurs Sukces Pisany Szminką od piętnastu lat nagradza polskie przedsiębiorczynie oraz liderki i liderów działających na rzecz równości, różnorodności oraz włączania. Do konkursu można przystąpić wypełniając </w:t>
      </w:r>
      <w:r w:rsidDel="00000000" w:rsidR="00000000" w:rsidRPr="00000000">
        <w:rPr>
          <w:b w:val="1"/>
          <w:sz w:val="16"/>
          <w:szCs w:val="16"/>
          <w:rtl w:val="0"/>
        </w:rPr>
        <w:t xml:space="preserve">formularz online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na stronie </w:t>
      </w:r>
      <w:hyperlink r:id="rId8">
        <w:r w:rsidDel="00000000" w:rsidR="00000000" w:rsidRPr="00000000">
          <w:rPr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bizneswomanroku.pl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w jednej z wybranych kategorii otwartych: Biznes Roku</w:t>
      </w:r>
      <w:r w:rsidDel="00000000" w:rsidR="00000000" w:rsidRPr="00000000">
        <w:rPr>
          <w:sz w:val="16"/>
          <w:szCs w:val="16"/>
          <w:rtl w:val="0"/>
        </w:rPr>
        <w:t xml:space="preserve">: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rzychód powyżej 10 mln złotych, Biznes Roku</w:t>
      </w:r>
      <w:r w:rsidDel="00000000" w:rsidR="00000000" w:rsidRPr="00000000">
        <w:rPr>
          <w:sz w:val="16"/>
          <w:szCs w:val="16"/>
          <w:rtl w:val="0"/>
        </w:rPr>
        <w:t xml:space="preserve">: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rzychód poniżej 10 mln złotych, Mikrobiznes, Start-up Roku, Liderka w Nowych Technologiach, Organizacja Przyjazna Rodzicom, Pracodawca Równych Szans.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Organizator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Sukces Pisan</w:t>
      </w:r>
      <w:r w:rsidDel="00000000" w:rsidR="00000000" w:rsidRPr="00000000">
        <w:rPr>
          <w:sz w:val="16"/>
          <w:szCs w:val="16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Szminką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strategiczny: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Mastercard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merytoryczny: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Accenture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kategorii: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Altkom Akademia, BNP Paribas, DPD Polska, </w:t>
      </w:r>
      <w:r w:rsidDel="00000000" w:rsidR="00000000" w:rsidRPr="00000000">
        <w:rPr>
          <w:sz w:val="16"/>
          <w:szCs w:val="16"/>
          <w:rtl w:val="0"/>
        </w:rPr>
        <w:t xml:space="preserve">Fundacja Polska Bezgotówkowa,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Google Cloud, home.pl, IGT Poland, Isla, NatWest Group w Polsce, Orange, Smakki Gastrotargi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Vital Voices, Humanites, Perspektywy Women in Tech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Patronat Honorowy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Prezydent Miasta Stołecznego Warszawy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Partner gali:</w:t>
      </w:r>
      <w:r w:rsidDel="00000000" w:rsidR="00000000" w:rsidRPr="00000000">
        <w:rPr>
          <w:sz w:val="16"/>
          <w:szCs w:val="16"/>
          <w:rtl w:val="0"/>
        </w:rPr>
        <w:t xml:space="preserve"> W. KRUK, Lipton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Patroni medialni: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Kobieta RP, </w:t>
      </w:r>
      <w:r w:rsidDel="00000000" w:rsidR="00000000" w:rsidRPr="00000000">
        <w:rPr>
          <w:sz w:val="16"/>
          <w:szCs w:val="16"/>
          <w:rtl w:val="0"/>
        </w:rPr>
        <w:t xml:space="preserve">TVN Discovery, Forbes Woman, WP Kobieta, money.pl, Twój Styl, PANI, PulsHR, MamStartup, NaTemat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, Mama</w:t>
      </w:r>
      <w:r w:rsidDel="00000000" w:rsidR="00000000" w:rsidRPr="00000000">
        <w:rPr>
          <w:sz w:val="16"/>
          <w:szCs w:val="16"/>
          <w:rtl w:val="0"/>
        </w:rPr>
        <w:t xml:space="preserve">Du, MyCompany,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IT</w:t>
      </w:r>
      <w:r w:rsidDel="00000000" w:rsidR="00000000" w:rsidRPr="00000000">
        <w:rPr>
          <w:sz w:val="16"/>
          <w:szCs w:val="16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iz, ISBtech, Radio Kolor, </w:t>
      </w:r>
      <w:r w:rsidDel="00000000" w:rsidR="00000000" w:rsidRPr="00000000">
        <w:rPr>
          <w:sz w:val="16"/>
          <w:szCs w:val="16"/>
          <w:rtl w:val="0"/>
        </w:rPr>
        <w:t xml:space="preserve">Polskie Radio Łódź, Polskie Radio Lublin, Głos Mordoru, Imperium Kobiet, Law Business Quality, Europejski Klub Kobiet Biznesu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Organizacja Sukces Pisany Szminką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została stworzona przez Olgę Kozierowską w 2008 roku. Jest najstarszą i największą organizacją w Polsce, której misją jest wsparcie rozwoju przedsiębiorczości kobiet, promowanie równego dostępu do możliwości rynkowych, w tym rekrutacji, awansów, edukacji i finansowania powstających lub rozwijających się firm. A także dostarczanie im fachowej wiedzy niezbędnej do rozwoju osobistego w zgodzie w ich indywidualnymi potrzebami.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sz w:val="22"/>
          <w:szCs w:val="22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www.sukcespisanyszminka.p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 |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16"/>
            <w:szCs w:val="16"/>
            <w:u w:val="single"/>
            <w:vertAlign w:val="baseline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www.bizneswomanroku.pl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1228725" cy="981075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424" l="27927" r="26583" t="27142"/>
                  <a:stretch>
                    <a:fillRect/>
                  </a:stretch>
                </pic:blipFill>
                <pic:spPr>
                  <a:xfrm>
                    <a:off x="0" y="0"/>
                    <a:ext cx="1228725" cy="981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b w:val="1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bizneswomanroku.pl/" TargetMode="External"/><Relationship Id="rId10" Type="http://schemas.openxmlformats.org/officeDocument/2006/relationships/hyperlink" Target="http://www.bizneswomanroku.pl/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sukcespisanyszminka.p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ukcespisanyszminka.pl/" TargetMode="External"/><Relationship Id="rId8" Type="http://schemas.openxmlformats.org/officeDocument/2006/relationships/hyperlink" Target="https://bizneswomanroku.p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wYNyrl5mJ4WJIJ0tDDjB/dxFCQ==">CgMxLjA4AHIhMVVMdVBSUUJuVW9FUzFCVmx5aEYxVVRLd3VtbDcyX1ls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